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CD" w:rsidRDefault="000979CD" w:rsidP="00277C3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979CD" w:rsidRPr="00277C33" w:rsidRDefault="000979CD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Р О С С И Й С К А Я    Ф Е Д Е Р А Ц И Я</w:t>
      </w:r>
    </w:p>
    <w:p w:rsidR="000979CD" w:rsidRPr="00277C33" w:rsidRDefault="000979CD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СЕТОЛОВСКАЯ СЕЛЬСКАЯ АДМИНИСТРАЦИЯ</w:t>
      </w:r>
    </w:p>
    <w:p w:rsidR="000979CD" w:rsidRPr="00277C33" w:rsidRDefault="000979CD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ПОЧЕПСКОГО РАЙОНА БРЯНСКОЙ ОБЛАСТИ</w:t>
      </w:r>
    </w:p>
    <w:p w:rsidR="000979CD" w:rsidRPr="00277C33" w:rsidRDefault="000979CD" w:rsidP="00277C33">
      <w:pPr>
        <w:rPr>
          <w:rFonts w:ascii="Times New Roman" w:hAnsi="Times New Roman"/>
          <w:sz w:val="28"/>
          <w:szCs w:val="28"/>
        </w:rPr>
      </w:pPr>
    </w:p>
    <w:p w:rsidR="000979CD" w:rsidRPr="00277C33" w:rsidRDefault="000979CD" w:rsidP="00277C33">
      <w:pPr>
        <w:rPr>
          <w:rFonts w:ascii="Times New Roman" w:hAnsi="Times New Roman"/>
          <w:sz w:val="28"/>
          <w:szCs w:val="28"/>
        </w:rPr>
      </w:pPr>
    </w:p>
    <w:p w:rsidR="000979CD" w:rsidRPr="00277C33" w:rsidRDefault="000979CD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ПОСТАНОВЛЕНИЕ</w:t>
      </w:r>
    </w:p>
    <w:p w:rsidR="000979CD" w:rsidRPr="00277C33" w:rsidRDefault="000979CD" w:rsidP="00277C33">
      <w:pPr>
        <w:jc w:val="center"/>
        <w:rPr>
          <w:rFonts w:ascii="Times New Roman" w:hAnsi="Times New Roman"/>
          <w:sz w:val="28"/>
          <w:szCs w:val="28"/>
        </w:rPr>
      </w:pPr>
    </w:p>
    <w:p w:rsidR="000979CD" w:rsidRPr="00277C33" w:rsidRDefault="000979CD" w:rsidP="00277C33">
      <w:pPr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от «11» ноября 2024  №  3</w:t>
      </w:r>
      <w:r>
        <w:rPr>
          <w:rFonts w:ascii="Times New Roman" w:hAnsi="Times New Roman"/>
          <w:sz w:val="28"/>
          <w:szCs w:val="28"/>
        </w:rPr>
        <w:t>4</w:t>
      </w:r>
    </w:p>
    <w:p w:rsidR="000979CD" w:rsidRPr="00277C33" w:rsidRDefault="000979CD" w:rsidP="00277C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Об утверждении основных направлений</w:t>
      </w:r>
    </w:p>
    <w:p w:rsidR="000979CD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бюджетной и </w:t>
      </w:r>
      <w:r w:rsidRPr="00277C33">
        <w:rPr>
          <w:rFonts w:ascii="Times New Roman" w:hAnsi="Times New Roman"/>
          <w:sz w:val="28"/>
          <w:szCs w:val="28"/>
        </w:rPr>
        <w:t xml:space="preserve">налоговой политики </w:t>
      </w:r>
      <w:r>
        <w:rPr>
          <w:rFonts w:ascii="Times New Roman" w:hAnsi="Times New Roman"/>
          <w:sz w:val="28"/>
          <w:szCs w:val="28"/>
        </w:rPr>
        <w:t>Сетоловского</w:t>
      </w:r>
    </w:p>
    <w:p w:rsidR="000979CD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Pr="00277C33">
        <w:rPr>
          <w:rFonts w:ascii="Times New Roman" w:hAnsi="Times New Roman"/>
          <w:sz w:val="28"/>
          <w:szCs w:val="28"/>
        </w:rPr>
        <w:t xml:space="preserve"> Почепского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0979CD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Брянской области </w:t>
      </w:r>
      <w:r w:rsidRPr="00277C33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25год и </w:t>
      </w:r>
    </w:p>
    <w:p w:rsidR="000979CD" w:rsidRPr="00277C33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277C33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26</w:t>
      </w:r>
      <w:r w:rsidRPr="00277C3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277C33">
        <w:rPr>
          <w:rFonts w:ascii="Times New Roman" w:hAnsi="Times New Roman"/>
          <w:sz w:val="28"/>
          <w:szCs w:val="28"/>
        </w:rPr>
        <w:t xml:space="preserve"> годов</w:t>
      </w:r>
    </w:p>
    <w:p w:rsidR="000979CD" w:rsidRPr="00277C33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979CD" w:rsidRPr="00277C33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979CD" w:rsidRPr="00277C33" w:rsidRDefault="000979CD" w:rsidP="00277C33">
      <w:pPr>
        <w:pStyle w:val="Default"/>
      </w:pPr>
    </w:p>
    <w:p w:rsidR="000979CD" w:rsidRPr="00277C33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</w:rPr>
        <w:t xml:space="preserve"> </w:t>
      </w:r>
      <w:r w:rsidRPr="00277C33">
        <w:rPr>
          <w:rFonts w:ascii="Times New Roman" w:hAnsi="Times New Roman"/>
        </w:rPr>
        <w:tab/>
      </w:r>
      <w:r w:rsidRPr="00277C33">
        <w:rPr>
          <w:rFonts w:ascii="Times New Roman" w:hAnsi="Times New Roman"/>
          <w:sz w:val="28"/>
          <w:szCs w:val="28"/>
        </w:rPr>
        <w:t xml:space="preserve">В целях учета налогового потенциала территории </w:t>
      </w:r>
      <w:r>
        <w:rPr>
          <w:rFonts w:ascii="Times New Roman" w:hAnsi="Times New Roman"/>
          <w:sz w:val="28"/>
          <w:szCs w:val="28"/>
        </w:rPr>
        <w:t xml:space="preserve">Сетоловского сельского поселения </w:t>
      </w:r>
      <w:r w:rsidRPr="00277C33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277C33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Брянской области </w:t>
      </w:r>
      <w:r w:rsidRPr="00277C33">
        <w:rPr>
          <w:rFonts w:ascii="Times New Roman" w:hAnsi="Times New Roman"/>
          <w:sz w:val="28"/>
          <w:szCs w:val="28"/>
        </w:rPr>
        <w:t>при составлении проекта бюджета на 20</w:t>
      </w:r>
      <w:r>
        <w:rPr>
          <w:rFonts w:ascii="Times New Roman" w:hAnsi="Times New Roman"/>
          <w:sz w:val="28"/>
          <w:szCs w:val="28"/>
        </w:rPr>
        <w:t>25</w:t>
      </w:r>
      <w:r w:rsidRPr="00277C33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26</w:t>
      </w:r>
      <w:r w:rsidRPr="00277C3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7 </w:t>
      </w:r>
      <w:r w:rsidRPr="00277C33">
        <w:rPr>
          <w:rFonts w:ascii="Times New Roman" w:hAnsi="Times New Roman"/>
          <w:sz w:val="28"/>
          <w:szCs w:val="28"/>
        </w:rPr>
        <w:t>годов, руководствуясь  Бюджетным кодексом Российской Федерации</w:t>
      </w:r>
    </w:p>
    <w:p w:rsidR="000979CD" w:rsidRPr="0006148B" w:rsidRDefault="000979CD" w:rsidP="00277C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06148B">
        <w:rPr>
          <w:rFonts w:ascii="Times New Roman" w:hAnsi="Times New Roman"/>
          <w:sz w:val="28"/>
          <w:szCs w:val="28"/>
        </w:rPr>
        <w:t>ПОСТАНОВЛЯЮ:</w:t>
      </w:r>
    </w:p>
    <w:p w:rsidR="000979CD" w:rsidRDefault="000979CD" w:rsidP="0006148B">
      <w:pPr>
        <w:pStyle w:val="ListParagraph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23921">
        <w:rPr>
          <w:sz w:val="28"/>
          <w:szCs w:val="28"/>
        </w:rPr>
        <w:t xml:space="preserve">Утвердить основные направления </w:t>
      </w:r>
      <w:r>
        <w:rPr>
          <w:sz w:val="28"/>
          <w:szCs w:val="28"/>
        </w:rPr>
        <w:t xml:space="preserve">бюджетной и </w:t>
      </w:r>
      <w:r w:rsidRPr="00123921">
        <w:rPr>
          <w:sz w:val="28"/>
          <w:szCs w:val="28"/>
        </w:rPr>
        <w:t xml:space="preserve">налоговой политики </w:t>
      </w:r>
      <w:r>
        <w:rPr>
          <w:sz w:val="28"/>
          <w:szCs w:val="28"/>
        </w:rPr>
        <w:t xml:space="preserve">Сетоловского сельского поселения </w:t>
      </w:r>
      <w:r w:rsidRPr="00277C33">
        <w:rPr>
          <w:sz w:val="28"/>
          <w:szCs w:val="28"/>
        </w:rPr>
        <w:t>Почепского</w:t>
      </w:r>
      <w:r>
        <w:rPr>
          <w:sz w:val="28"/>
          <w:szCs w:val="28"/>
        </w:rPr>
        <w:t xml:space="preserve"> муниципального</w:t>
      </w:r>
      <w:r w:rsidRPr="00277C3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Брянской </w:t>
      </w:r>
    </w:p>
    <w:p w:rsidR="000979CD" w:rsidRDefault="000979CD" w:rsidP="0006148B">
      <w:pPr>
        <w:pStyle w:val="ListParagraph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</w:t>
      </w:r>
      <w:r w:rsidRPr="0012392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12392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26</w:t>
      </w:r>
      <w:r w:rsidRPr="00123921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123921">
        <w:rPr>
          <w:sz w:val="28"/>
          <w:szCs w:val="28"/>
        </w:rPr>
        <w:t xml:space="preserve"> годов (приложение</w:t>
      </w:r>
      <w:r>
        <w:rPr>
          <w:sz w:val="28"/>
          <w:szCs w:val="28"/>
        </w:rPr>
        <w:t xml:space="preserve"> 1</w:t>
      </w:r>
      <w:r w:rsidRPr="00123921">
        <w:rPr>
          <w:sz w:val="28"/>
          <w:szCs w:val="28"/>
        </w:rPr>
        <w:t>).</w:t>
      </w:r>
    </w:p>
    <w:p w:rsidR="000979CD" w:rsidRDefault="000979CD" w:rsidP="0006148B">
      <w:pPr>
        <w:pStyle w:val="ListParagraph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2048">
        <w:rPr>
          <w:sz w:val="28"/>
          <w:szCs w:val="28"/>
        </w:rPr>
        <w:t>Опубликовать настоящее постановление с</w:t>
      </w:r>
      <w:r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0979CD" w:rsidRPr="00123921" w:rsidRDefault="000979CD" w:rsidP="00880F40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23921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123921">
        <w:rPr>
          <w:sz w:val="28"/>
          <w:szCs w:val="28"/>
        </w:rPr>
        <w:t xml:space="preserve">постановления возложить на </w:t>
      </w:r>
      <w:r>
        <w:rPr>
          <w:sz w:val="28"/>
          <w:szCs w:val="28"/>
        </w:rPr>
        <w:t>ведущего специалиста Сетоловской сельской администрации Двоенко В.И.</w:t>
      </w:r>
    </w:p>
    <w:p w:rsidR="000979CD" w:rsidRDefault="000979CD" w:rsidP="00277C33">
      <w:pPr>
        <w:autoSpaceDE w:val="0"/>
        <w:autoSpaceDN w:val="0"/>
        <w:adjustRightInd w:val="0"/>
        <w:rPr>
          <w:sz w:val="28"/>
          <w:szCs w:val="28"/>
        </w:rPr>
      </w:pPr>
    </w:p>
    <w:p w:rsidR="000979CD" w:rsidRPr="0006148B" w:rsidRDefault="000979CD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148B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поселения</w:t>
      </w:r>
      <w:r w:rsidRPr="0006148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0614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С.А.Никуткин</w:t>
      </w:r>
    </w:p>
    <w:p w:rsidR="000979CD" w:rsidRDefault="000979CD" w:rsidP="00277C33">
      <w:pPr>
        <w:autoSpaceDE w:val="0"/>
        <w:autoSpaceDN w:val="0"/>
        <w:adjustRightInd w:val="0"/>
        <w:rPr>
          <w:sz w:val="28"/>
          <w:szCs w:val="28"/>
        </w:rPr>
      </w:pPr>
    </w:p>
    <w:p w:rsidR="000979CD" w:rsidRPr="0006148B" w:rsidRDefault="000979CD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outlineLvl w:val="0"/>
        <w:rPr>
          <w:rFonts w:ascii="Times New Roman" w:hAnsi="Times New Roman"/>
          <w:sz w:val="24"/>
          <w:szCs w:val="24"/>
        </w:rPr>
      </w:pPr>
      <w:r w:rsidRPr="0006148B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 xml:space="preserve"> Приложение 1</w:t>
      </w:r>
    </w:p>
    <w:p w:rsidR="000979CD" w:rsidRDefault="000979CD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rFonts w:ascii="Times New Roman" w:hAnsi="Times New Roman"/>
          <w:sz w:val="24"/>
          <w:szCs w:val="24"/>
        </w:rPr>
      </w:pPr>
      <w:r w:rsidRPr="0006148B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Сетоловской сельской</w:t>
      </w:r>
      <w:r>
        <w:rPr>
          <w:rFonts w:ascii="Times New Roman" w:hAnsi="Times New Roman"/>
          <w:sz w:val="24"/>
          <w:szCs w:val="24"/>
        </w:rPr>
        <w:tab/>
      </w:r>
    </w:p>
    <w:p w:rsidR="000979CD" w:rsidRPr="0006148B" w:rsidRDefault="000979CD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>Почепского района</w:t>
      </w:r>
    </w:p>
    <w:p w:rsidR="000979CD" w:rsidRPr="0006148B" w:rsidRDefault="000979CD" w:rsidP="0006148B">
      <w:pPr>
        <w:pStyle w:val="ListParagraph"/>
        <w:tabs>
          <w:tab w:val="left" w:pos="1134"/>
        </w:tabs>
        <w:autoSpaceDE w:val="0"/>
        <w:autoSpaceDN w:val="0"/>
        <w:adjustRightInd w:val="0"/>
        <w:ind w:left="75"/>
        <w:jc w:val="right"/>
      </w:pPr>
      <w:r w:rsidRPr="0006148B">
        <w:t xml:space="preserve">                                                            от   11 ноября   2024 года № 34</w:t>
      </w:r>
    </w:p>
    <w:p w:rsidR="000979CD" w:rsidRDefault="000979CD" w:rsidP="00196262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0979CD" w:rsidRPr="00196262" w:rsidRDefault="000979CD" w:rsidP="00B27CB9">
      <w:pPr>
        <w:spacing w:after="0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0979CD" w:rsidRDefault="000979CD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979CD" w:rsidRPr="00196262" w:rsidRDefault="000979CD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бюджетной и налоговой по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литики Сетоловского сельского поселения Почепского муниципального рай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она Брянской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на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2025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год 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плановый период 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2026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 2027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годов</w:t>
      </w:r>
    </w:p>
    <w:p w:rsidR="000979CD" w:rsidRPr="00196262" w:rsidRDefault="000979CD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979CD" w:rsidRPr="00454CEC" w:rsidRDefault="000979CD" w:rsidP="00B27CB9">
      <w:pPr>
        <w:pStyle w:val="NormalWeb"/>
        <w:spacing w:before="0" w:beforeAutospacing="0" w:after="0" w:afterAutospacing="0" w:line="276" w:lineRule="auto"/>
        <w:jc w:val="center"/>
        <w:outlineLvl w:val="0"/>
        <w:rPr>
          <w:rStyle w:val="Strong"/>
          <w:bCs/>
          <w:sz w:val="28"/>
          <w:szCs w:val="28"/>
        </w:rPr>
      </w:pPr>
      <w:r w:rsidRPr="00454CEC">
        <w:rPr>
          <w:rStyle w:val="Strong"/>
          <w:bCs/>
          <w:sz w:val="28"/>
          <w:szCs w:val="28"/>
        </w:rPr>
        <w:t>I. Общие положения</w:t>
      </w:r>
    </w:p>
    <w:p w:rsidR="000979CD" w:rsidRDefault="000979CD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917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  <w:lang w:eastAsia="ru-RU"/>
        </w:rPr>
        <w:t>бюджетной и налоговой политики Сетоловского сельского поселения Почепского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Брянской области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 2025 год и на плановый период 2026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2027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годов </w:t>
      </w:r>
      <w:r w:rsidRPr="002B7DF5">
        <w:rPr>
          <w:rFonts w:ascii="Times New Roman" w:hAnsi="Times New Roman"/>
          <w:sz w:val="28"/>
          <w:szCs w:val="28"/>
          <w:lang w:eastAsia="ru-RU"/>
        </w:rPr>
        <w:t>(далее – бюджетная и налоговая политика)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подготовлены в соответствии со статьями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172</w:t>
      </w:r>
      <w:r>
        <w:rPr>
          <w:rFonts w:ascii="Times New Roman" w:hAnsi="Times New Roman"/>
          <w:sz w:val="28"/>
          <w:szCs w:val="28"/>
          <w:lang w:eastAsia="ru-RU"/>
        </w:rPr>
        <w:t xml:space="preserve"> и 184.2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Бюджетного ко</w:t>
      </w:r>
      <w:r>
        <w:rPr>
          <w:rFonts w:ascii="Times New Roman" w:hAnsi="Times New Roman"/>
          <w:sz w:val="28"/>
          <w:szCs w:val="28"/>
          <w:lang w:eastAsia="ru-RU"/>
        </w:rPr>
        <w:t>декса Российской Федерации, Порядком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составления, рассмотрения и утверждения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Порядком 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представления, рассмотрения и утверждения отчетности об исполнении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 и его внешней проверке», утвер</w:t>
      </w:r>
      <w:r>
        <w:rPr>
          <w:rFonts w:ascii="Times New Roman" w:hAnsi="Times New Roman"/>
          <w:sz w:val="28"/>
          <w:szCs w:val="28"/>
          <w:lang w:eastAsia="ru-RU"/>
        </w:rPr>
        <w:t>жденных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Решением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</w:t>
      </w:r>
      <w:r w:rsidRPr="00EC09E3">
        <w:rPr>
          <w:rFonts w:ascii="Times New Roman" w:hAnsi="Times New Roman"/>
          <w:sz w:val="28"/>
          <w:szCs w:val="28"/>
          <w:lang w:eastAsia="ru-RU"/>
        </w:rPr>
        <w:t xml:space="preserve"> Совета народных депутатов от 14 марта 2017 года №</w:t>
      </w:r>
      <w:r>
        <w:rPr>
          <w:rFonts w:ascii="Times New Roman" w:hAnsi="Times New Roman"/>
          <w:sz w:val="28"/>
          <w:szCs w:val="28"/>
          <w:lang w:eastAsia="ru-RU"/>
        </w:rPr>
        <w:t xml:space="preserve"> 93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(с изменениями) </w:t>
      </w:r>
      <w:r w:rsidRPr="00482311">
        <w:rPr>
          <w:rFonts w:ascii="Times New Roman" w:hAnsi="Times New Roman"/>
          <w:sz w:val="28"/>
          <w:szCs w:val="28"/>
          <w:lang w:eastAsia="ru-RU"/>
        </w:rPr>
        <w:t>в целях определения подходов к формированию основных характеристик и прогнозируемых параметров проекта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Сетоловского сельского поселения Почепского муниципального района Брянской области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979CD" w:rsidRPr="00D44721" w:rsidRDefault="000979CD" w:rsidP="00D44721">
      <w:pPr>
        <w:shd w:val="clear" w:color="auto" w:fill="FFFFFF"/>
        <w:rPr>
          <w:rFonts w:ascii="Helvetica" w:hAnsi="Helvetica" w:cs="Helvetica"/>
          <w:color w:val="1A1A1A"/>
          <w:sz w:val="23"/>
          <w:szCs w:val="23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</w:t>
      </w:r>
      <w:r w:rsidRPr="00D44721">
        <w:rPr>
          <w:rFonts w:ascii="Times New Roman" w:hAnsi="Times New Roman"/>
          <w:color w:val="1A1A1A"/>
          <w:sz w:val="28"/>
          <w:szCs w:val="28"/>
          <w:lang w:eastAsia="ru-RU"/>
        </w:rPr>
        <w:t>Послания Президента Российской Федерации Федеральному Собранию Российской Федерации от 29 февраля 2024 года</w:t>
      </w:r>
      <w:r w:rsidRPr="00D44721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, </w:t>
      </w:r>
      <w:r w:rsidRPr="00482311">
        <w:rPr>
          <w:rFonts w:ascii="Times New Roman" w:hAnsi="Times New Roman"/>
          <w:sz w:val="28"/>
          <w:szCs w:val="28"/>
          <w:lang w:eastAsia="ru-RU"/>
        </w:rPr>
        <w:t>инициативы и проекты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 Почепского района</w:t>
      </w:r>
      <w:r w:rsidRPr="00482311">
        <w:rPr>
          <w:rFonts w:ascii="Times New Roman" w:hAnsi="Times New Roman"/>
          <w:sz w:val="28"/>
          <w:szCs w:val="28"/>
          <w:lang w:eastAsia="ru-RU"/>
        </w:rPr>
        <w:t>, направленные на улучшение качества жи</w:t>
      </w:r>
      <w:r>
        <w:rPr>
          <w:rFonts w:ascii="Times New Roman" w:hAnsi="Times New Roman"/>
          <w:sz w:val="28"/>
          <w:szCs w:val="28"/>
          <w:lang w:eastAsia="ru-RU"/>
        </w:rPr>
        <w:t>зни и благосостояния населения района, в том числе сельского поселения.</w:t>
      </w:r>
    </w:p>
    <w:p w:rsidR="000979CD" w:rsidRDefault="000979CD" w:rsidP="004823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году на текущий трехлетний период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DA236E">
        <w:rPr>
          <w:rFonts w:ascii="Times New Roman" w:hAnsi="Times New Roman"/>
          <w:sz w:val="28"/>
          <w:szCs w:val="28"/>
          <w:lang w:eastAsia="ru-RU"/>
        </w:rPr>
        <w:t>.</w:t>
      </w:r>
    </w:p>
    <w:p w:rsidR="000979CD" w:rsidRDefault="000979CD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Pr="00A101AF" w:rsidRDefault="000979CD" w:rsidP="00B27CB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II</w:t>
      </w:r>
      <w:r w:rsidRPr="002D6FC4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>сновные подходы к формировани</w:t>
      </w:r>
      <w:r>
        <w:rPr>
          <w:rFonts w:ascii="Times New Roman" w:hAnsi="Times New Roman"/>
          <w:b/>
          <w:sz w:val="28"/>
          <w:szCs w:val="28"/>
          <w:lang w:eastAsia="ru-RU"/>
        </w:rPr>
        <w:t>ю бюджетных проектировок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на 2025год и на плановый период 2026 и 2027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0979CD" w:rsidRPr="00A101AF" w:rsidRDefault="000979CD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979CD" w:rsidRPr="00196262" w:rsidRDefault="000979CD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>Для формировани</w:t>
      </w:r>
      <w:r>
        <w:rPr>
          <w:rFonts w:ascii="Times New Roman" w:hAnsi="Times New Roman"/>
          <w:sz w:val="28"/>
          <w:szCs w:val="28"/>
          <w:lang w:eastAsia="ru-RU"/>
        </w:rPr>
        <w:t>я бюджетных проектировок на 2025 год и плановый период 2026 и 2027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поселения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Почепского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 w:rsidRPr="00443926">
        <w:rPr>
          <w:rFonts w:ascii="Times New Roman" w:hAnsi="Times New Roman"/>
          <w:sz w:val="28"/>
          <w:szCs w:val="28"/>
          <w:lang w:eastAsia="ru-RU"/>
        </w:rPr>
        <w:t>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Брянской области</w:t>
      </w:r>
      <w:r w:rsidRPr="00443926">
        <w:rPr>
          <w:rFonts w:ascii="Times New Roman" w:hAnsi="Times New Roman"/>
          <w:sz w:val="28"/>
          <w:szCs w:val="28"/>
          <w:lang w:eastAsia="ru-RU"/>
        </w:rPr>
        <w:t>.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979CD" w:rsidRDefault="000979CD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Default="000979CD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>
        <w:rPr>
          <w:rFonts w:ascii="Times New Roman" w:hAnsi="Times New Roman"/>
          <w:sz w:val="28"/>
          <w:szCs w:val="28"/>
          <w:lang w:eastAsia="ru-RU"/>
        </w:rPr>
        <w:t>действующих обязательств на 2025 – 2027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Совета народных депутатов </w:t>
      </w:r>
      <w:r>
        <w:rPr>
          <w:rFonts w:ascii="Times New Roman" w:hAnsi="Times New Roman"/>
          <w:sz w:val="28"/>
          <w:szCs w:val="28"/>
          <w:lang w:eastAsia="ru-RU"/>
        </w:rPr>
        <w:t>№ 110 от 29.12.2023</w:t>
      </w:r>
      <w:r w:rsidRPr="00E10F93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 «</w:t>
      </w:r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 бюджете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поселения </w:t>
      </w:r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Почепского муниципального  района Брянской области   </w:t>
      </w:r>
      <w:r>
        <w:rPr>
          <w:rFonts w:ascii="Times New Roman" w:hAnsi="Times New Roman"/>
          <w:sz w:val="28"/>
          <w:szCs w:val="28"/>
          <w:lang w:eastAsia="ru-RU"/>
        </w:rPr>
        <w:t>на 2024 год и на плановый период 2025  и  2026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0979CD" w:rsidRDefault="000979CD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юджетные ассигнования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годы определены исходя из необходимости финансового обеспечения в приоритетном порядке:</w:t>
      </w:r>
    </w:p>
    <w:p w:rsidR="000979CD" w:rsidRDefault="000979CD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5433"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0C5433">
        <w:rPr>
          <w:rFonts w:ascii="Times New Roman" w:hAnsi="Times New Roman"/>
          <w:sz w:val="28"/>
          <w:szCs w:val="28"/>
          <w:lang w:eastAsia="ru-RU"/>
        </w:rPr>
        <w:t>07.05.2018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№204 «О национальных целях и стратегических задачах развития Российской Федерации на период до 2024 года»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Pr="000C5433">
        <w:rPr>
          <w:rFonts w:ascii="Times New Roman" w:hAnsi="Times New Roman"/>
          <w:sz w:val="28"/>
          <w:szCs w:val="28"/>
          <w:lang w:eastAsia="ru-RU"/>
        </w:rPr>
        <w:t>21.07.2020 № 474 «О национальных целях развития Российской Федерации на период до 2030 года»</w:t>
      </w:r>
      <w:r>
        <w:rPr>
          <w:rFonts w:ascii="Times New Roman" w:hAnsi="Times New Roman"/>
          <w:color w:val="1A1A1A"/>
          <w:sz w:val="28"/>
          <w:szCs w:val="28"/>
          <w:lang w:eastAsia="ru-RU"/>
        </w:rPr>
        <w:t xml:space="preserve">, </w:t>
      </w:r>
      <w:r w:rsidRPr="00D44721">
        <w:rPr>
          <w:rFonts w:ascii="Times New Roman" w:hAnsi="Times New Roman"/>
          <w:color w:val="1A1A1A"/>
          <w:sz w:val="28"/>
          <w:szCs w:val="28"/>
          <w:lang w:eastAsia="ru-RU"/>
        </w:rPr>
        <w:t>Послания Президента Российской Федерации Федеральному Собранию Российской Федерации от 29 февраля 2024 года</w:t>
      </w:r>
      <w:r w:rsidRPr="000C5433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0C5433" w:rsidRDefault="000979CD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реализации мероприятий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Pr="00B27CB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и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0B3E">
        <w:rPr>
          <w:rFonts w:ascii="Times New Roman" w:hAnsi="Times New Roman"/>
          <w:sz w:val="28"/>
          <w:szCs w:val="28"/>
          <w:lang w:eastAsia="ru-RU"/>
        </w:rPr>
        <w:t>программных направлений деятельности с целью достижения запланированных целевых значений показателей (индикаторов)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муниципальных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 и эффективного использов</w:t>
      </w:r>
      <w:r>
        <w:rPr>
          <w:rFonts w:ascii="Times New Roman" w:hAnsi="Times New Roman"/>
          <w:sz w:val="28"/>
          <w:szCs w:val="28"/>
          <w:lang w:eastAsia="ru-RU"/>
        </w:rPr>
        <w:t xml:space="preserve">ания средств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бюджета;</w:t>
      </w:r>
    </w:p>
    <w:p w:rsidR="000979CD" w:rsidRPr="00997CC7" w:rsidRDefault="000979CD" w:rsidP="00997CC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обеспечение исполнения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целевых показателей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</w:t>
      </w:r>
      <w:r>
        <w:rPr>
          <w:rFonts w:ascii="Times New Roman" w:hAnsi="Times New Roman"/>
          <w:sz w:val="28"/>
          <w:szCs w:val="28"/>
          <w:lang w:eastAsia="ru-RU"/>
        </w:rPr>
        <w:t>в бюджетной сферы, определенных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 «майскими» </w:t>
      </w:r>
      <w:r>
        <w:rPr>
          <w:rFonts w:ascii="Times New Roman" w:hAnsi="Times New Roman"/>
          <w:sz w:val="28"/>
          <w:szCs w:val="28"/>
          <w:lang w:eastAsia="ru-RU"/>
        </w:rPr>
        <w:t>указами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Презид</w:t>
      </w:r>
      <w:r>
        <w:rPr>
          <w:rFonts w:ascii="Times New Roman" w:hAnsi="Times New Roman"/>
          <w:sz w:val="28"/>
          <w:szCs w:val="28"/>
          <w:lang w:eastAsia="ru-RU"/>
        </w:rPr>
        <w:t xml:space="preserve">ента Российской Федерации 2012 </w:t>
      </w:r>
      <w:r w:rsidRPr="000C5433">
        <w:rPr>
          <w:rFonts w:ascii="Times New Roman" w:hAnsi="Times New Roman"/>
          <w:sz w:val="28"/>
          <w:szCs w:val="28"/>
          <w:lang w:eastAsia="ru-RU"/>
        </w:rPr>
        <w:t>года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97CC7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DB0B3E" w:rsidRDefault="000979CD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4)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Почепского района Б</w:t>
      </w:r>
      <w:r>
        <w:rPr>
          <w:rFonts w:ascii="Times New Roman" w:hAnsi="Times New Roman"/>
          <w:sz w:val="28"/>
          <w:szCs w:val="28"/>
          <w:lang w:eastAsia="ru-RU"/>
        </w:rPr>
        <w:t>рянской области с 1 октября 2025 года – 4,0%, с 1 октября 2026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DB0B3E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7 </w:t>
      </w:r>
      <w:r w:rsidRPr="00DB0B3E">
        <w:rPr>
          <w:rFonts w:ascii="Times New Roman" w:hAnsi="Times New Roman"/>
          <w:sz w:val="28"/>
          <w:szCs w:val="28"/>
          <w:lang w:eastAsia="ru-RU"/>
        </w:rPr>
        <w:t>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DB0B3E">
        <w:rPr>
          <w:rFonts w:ascii="Times New Roman" w:hAnsi="Times New Roman"/>
          <w:sz w:val="28"/>
          <w:szCs w:val="28"/>
          <w:lang w:eastAsia="ru-RU"/>
        </w:rPr>
        <w:t>%;</w:t>
      </w:r>
    </w:p>
    <w:p w:rsidR="000979CD" w:rsidRDefault="000979CD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B3E">
        <w:rPr>
          <w:rFonts w:ascii="Times New Roman" w:hAnsi="Times New Roman"/>
          <w:sz w:val="28"/>
          <w:szCs w:val="28"/>
          <w:lang w:eastAsia="ru-RU"/>
        </w:rPr>
        <w:t>) обеспечение  минимального размера оплаты труда с 1 января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года в размере </w:t>
      </w:r>
      <w:r>
        <w:rPr>
          <w:rFonts w:ascii="Times New Roman" w:hAnsi="Times New Roman"/>
          <w:sz w:val="28"/>
          <w:szCs w:val="28"/>
          <w:lang w:eastAsia="ru-RU"/>
        </w:rPr>
        <w:t>22 440</w:t>
      </w:r>
      <w:r w:rsidRPr="00DB0B3E">
        <w:rPr>
          <w:rFonts w:ascii="Times New Roman" w:hAnsi="Times New Roman"/>
          <w:sz w:val="28"/>
          <w:szCs w:val="28"/>
          <w:lang w:eastAsia="ru-RU"/>
        </w:rPr>
        <w:t>,00  рубл</w:t>
      </w:r>
      <w:r>
        <w:rPr>
          <w:rFonts w:ascii="Times New Roman" w:hAnsi="Times New Roman"/>
          <w:sz w:val="28"/>
          <w:szCs w:val="28"/>
          <w:lang w:eastAsia="ru-RU"/>
        </w:rPr>
        <w:t xml:space="preserve">ей,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установленном федеральным законом; </w:t>
      </w:r>
    </w:p>
    <w:p w:rsidR="000979CD" w:rsidRPr="006B418A" w:rsidRDefault="000979CD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6B418A">
        <w:rPr>
          <w:rFonts w:ascii="Times New Roman" w:hAnsi="Times New Roman"/>
          <w:sz w:val="28"/>
          <w:szCs w:val="28"/>
          <w:lang w:eastAsia="ru-RU"/>
        </w:rPr>
        <w:t>сохранения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годах достигнутых соотношений к среднемесячному доходу от трудовой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деятельности в Почепском районе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0979CD" w:rsidRPr="006B418A" w:rsidRDefault="000979CD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6B418A">
        <w:rPr>
          <w:rFonts w:ascii="Times New Roman" w:hAnsi="Times New Roman"/>
          <w:sz w:val="28"/>
          <w:szCs w:val="28"/>
          <w:lang w:eastAsia="ru-RU"/>
        </w:rPr>
        <w:t>индекс</w:t>
      </w:r>
      <w:r>
        <w:rPr>
          <w:rFonts w:ascii="Times New Roman" w:hAnsi="Times New Roman"/>
          <w:sz w:val="28"/>
          <w:szCs w:val="28"/>
          <w:lang w:eastAsia="ru-RU"/>
        </w:rPr>
        <w:t xml:space="preserve">ации действующего фонда оплаты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труда работников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учреждений</w:t>
      </w:r>
      <w:r w:rsidRPr="008E47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Почепского района</w:t>
      </w:r>
      <w:r w:rsidRPr="006B418A">
        <w:rPr>
          <w:rFonts w:ascii="Times New Roman" w:hAnsi="Times New Roman"/>
          <w:sz w:val="28"/>
          <w:szCs w:val="28"/>
          <w:lang w:eastAsia="ru-RU"/>
        </w:rPr>
        <w:t>, не попадающих под действие «ма</w:t>
      </w:r>
      <w:r>
        <w:rPr>
          <w:rFonts w:ascii="Times New Roman" w:hAnsi="Times New Roman"/>
          <w:sz w:val="28"/>
          <w:szCs w:val="28"/>
          <w:lang w:eastAsia="ru-RU"/>
        </w:rPr>
        <w:t>йских» указов Президента России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 1 октября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B418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6B418A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6B418A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6B418A">
        <w:rPr>
          <w:rFonts w:ascii="Times New Roman" w:hAnsi="Times New Roman"/>
          <w:sz w:val="28"/>
          <w:szCs w:val="28"/>
          <w:lang w:eastAsia="ru-RU"/>
        </w:rPr>
        <w:t>%;</w:t>
      </w:r>
    </w:p>
    <w:p w:rsidR="000979CD" w:rsidRDefault="000979CD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8) </w:t>
      </w:r>
      <w:r w:rsidRPr="006B418A">
        <w:rPr>
          <w:rFonts w:ascii="Times New Roman" w:hAnsi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979CD" w:rsidRPr="006B418A" w:rsidRDefault="000979CD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Pr="00832D66" w:rsidRDefault="000979CD" w:rsidP="00EC09E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32D66">
        <w:rPr>
          <w:rFonts w:ascii="Times New Roman" w:hAnsi="Times New Roman"/>
          <w:sz w:val="28"/>
          <w:szCs w:val="28"/>
          <w:lang w:eastAsia="ru-RU"/>
        </w:rPr>
        <w:t>Индексация отдельных статей расходов,</w:t>
      </w:r>
      <w:r w:rsidRPr="00832D66">
        <w:rPr>
          <w:rFonts w:ascii="Times New Roman" w:hAnsi="Times New Roman"/>
          <w:sz w:val="28"/>
          <w:szCs w:val="28"/>
          <w:lang w:eastAsia="ru-RU"/>
        </w:rPr>
        <w:br/>
        <w:t>запланированных при формировании бюджета Сетоловского сельского поселения Почепского муниципального района Брянской области</w:t>
      </w:r>
      <w:r w:rsidRPr="00832D66">
        <w:rPr>
          <w:rFonts w:ascii="Times New Roman" w:hAnsi="Times New Roman"/>
          <w:sz w:val="28"/>
          <w:szCs w:val="28"/>
          <w:lang w:eastAsia="ru-RU"/>
        </w:rPr>
        <w:br/>
        <w:t>на 2025 год и плановый период 2026 и 2027 годов</w:t>
      </w:r>
    </w:p>
    <w:p w:rsidR="000979CD" w:rsidRPr="00832D66" w:rsidRDefault="000979CD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0"/>
        <w:gridCol w:w="2262"/>
        <w:gridCol w:w="3165"/>
      </w:tblGrid>
      <w:tr w:rsidR="000979CD" w:rsidRPr="00832D66" w:rsidTr="00763BE7">
        <w:trPr>
          <w:trHeight w:val="686"/>
          <w:tblHeader/>
        </w:trPr>
        <w:tc>
          <w:tcPr>
            <w:tcW w:w="2326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начала применения 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коэффициента индексации</w:t>
            </w:r>
          </w:p>
        </w:tc>
      </w:tr>
      <w:tr w:rsidR="000979CD" w:rsidRPr="00832D66" w:rsidTr="00763BE7">
        <w:trPr>
          <w:trHeight w:val="986"/>
        </w:trPr>
        <w:tc>
          <w:tcPr>
            <w:tcW w:w="2326" w:type="pct"/>
            <w:vAlign w:val="center"/>
          </w:tcPr>
          <w:p w:rsidR="000979CD" w:rsidRPr="00832D66" w:rsidRDefault="000979CD" w:rsidP="00A101AF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 оплаты труда работников  муниципальных  учреждений Почепского района Брянской области,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2025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2026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2027 года</w:t>
            </w:r>
          </w:p>
        </w:tc>
      </w:tr>
      <w:tr w:rsidR="000979CD" w:rsidRPr="00832D66" w:rsidTr="00763BE7">
        <w:trPr>
          <w:trHeight w:val="853"/>
        </w:trPr>
        <w:tc>
          <w:tcPr>
            <w:tcW w:w="2326" w:type="pct"/>
            <w:vAlign w:val="center"/>
          </w:tcPr>
          <w:p w:rsidR="000979CD" w:rsidRPr="00832D66" w:rsidRDefault="000979CD" w:rsidP="00C35D35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 оплаты труда работников  муниципальных  учреждений Почепского района Брянской области, на которых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прогнозом среднемесячного дохода от трудовой деятельности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 2025 года</w:t>
            </w:r>
          </w:p>
          <w:p w:rsidR="000979CD" w:rsidRPr="00832D66" w:rsidRDefault="000979CD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2026 года</w:t>
            </w:r>
          </w:p>
          <w:p w:rsidR="000979CD" w:rsidRPr="00832D66" w:rsidRDefault="000979CD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2027 года</w:t>
            </w:r>
          </w:p>
        </w:tc>
      </w:tr>
      <w:tr w:rsidR="000979CD" w:rsidRPr="00832D66" w:rsidTr="00763BE7">
        <w:trPr>
          <w:trHeight w:val="853"/>
        </w:trPr>
        <w:tc>
          <w:tcPr>
            <w:tcW w:w="2326" w:type="pct"/>
            <w:vAlign w:val="center"/>
          </w:tcPr>
          <w:p w:rsidR="000979CD" w:rsidRPr="00832D66" w:rsidRDefault="000979CD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2025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2026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2027 года</w:t>
            </w:r>
          </w:p>
        </w:tc>
      </w:tr>
      <w:tr w:rsidR="000979CD" w:rsidRPr="00832D66" w:rsidTr="008E47EE">
        <w:trPr>
          <w:trHeight w:val="70"/>
        </w:trPr>
        <w:tc>
          <w:tcPr>
            <w:tcW w:w="2326" w:type="pct"/>
            <w:vAlign w:val="center"/>
          </w:tcPr>
          <w:p w:rsidR="000979CD" w:rsidRPr="00832D66" w:rsidRDefault="000979CD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прогнозом роста тарифов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2025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2026 года</w:t>
            </w:r>
          </w:p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2027 года</w:t>
            </w:r>
          </w:p>
        </w:tc>
      </w:tr>
      <w:tr w:rsidR="000979CD" w:rsidRPr="00832D66" w:rsidTr="008E47EE">
        <w:trPr>
          <w:trHeight w:val="70"/>
        </w:trPr>
        <w:tc>
          <w:tcPr>
            <w:tcW w:w="2326" w:type="pct"/>
            <w:vAlign w:val="center"/>
          </w:tcPr>
          <w:p w:rsidR="000979CD" w:rsidRPr="00832D66" w:rsidRDefault="000979CD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МРОТ с 1 января 2025года</w:t>
            </w:r>
          </w:p>
        </w:tc>
        <w:tc>
          <w:tcPr>
            <w:tcW w:w="1110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22440рублей</w:t>
            </w:r>
          </w:p>
        </w:tc>
        <w:tc>
          <w:tcPr>
            <w:tcW w:w="1564" w:type="pct"/>
            <w:vAlign w:val="center"/>
          </w:tcPr>
          <w:p w:rsidR="000979CD" w:rsidRPr="00832D66" w:rsidRDefault="000979CD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979CD" w:rsidRDefault="000979CD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Pr="00832D66" w:rsidRDefault="000979CD" w:rsidP="0004591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32D66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Прогноз темпов роста тарифов на газ, теплоэнергию, электроэнергию, водоснабжение, водоотведение на 2025 год и на плановый период 2026 и 2027 годов</w:t>
      </w: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000"/>
      </w:tblPr>
      <w:tblGrid>
        <w:gridCol w:w="4954"/>
        <w:gridCol w:w="1656"/>
        <w:gridCol w:w="1387"/>
        <w:gridCol w:w="1358"/>
      </w:tblGrid>
      <w:tr w:rsidR="000979CD" w:rsidRPr="00832D66" w:rsidTr="00045911">
        <w:trPr>
          <w:trHeight w:val="370"/>
          <w:tblCellSpacing w:w="0" w:type="dxa"/>
          <w:jc w:val="center"/>
        </w:trPr>
        <w:tc>
          <w:tcPr>
            <w:tcW w:w="49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2027</w:t>
            </w:r>
          </w:p>
        </w:tc>
      </w:tr>
      <w:tr w:rsidR="000979CD" w:rsidRPr="00832D66" w:rsidTr="00045911">
        <w:trPr>
          <w:trHeight w:val="37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0979CD" w:rsidRPr="00832D66" w:rsidRDefault="000979CD" w:rsidP="000459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</w:tr>
      <w:tr w:rsidR="000979CD" w:rsidRPr="00832D66" w:rsidTr="00045911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Газ - индексация оптовых цен для всех категорий потребителей, исключая население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365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оптовых цен для населения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0979CD" w:rsidRPr="00832D66" w:rsidTr="00045911">
        <w:trPr>
          <w:trHeight w:val="936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тарифов на транспортировку газа по распределительным сетям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Электроэнергия - индексация тарифов сетевых компаний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374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тарифов для населения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624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Теплоснабжение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Водоснабжение и водоотведение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979CD" w:rsidRPr="00832D66" w:rsidTr="00045911">
        <w:trPr>
          <w:trHeight w:val="955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Обращение с твердыми коммунальными отходами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9CD" w:rsidRPr="00832D66" w:rsidRDefault="000979CD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</w:tbl>
    <w:p w:rsidR="000979CD" w:rsidRPr="00045911" w:rsidRDefault="000979CD" w:rsidP="0004591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Примечания:</w:t>
      </w:r>
    </w:p>
    <w:p w:rsidR="000979CD" w:rsidRPr="00045911" w:rsidRDefault="000979CD" w:rsidP="00045911">
      <w:pPr>
        <w:widowControl w:val="0"/>
        <w:numPr>
          <w:ilvl w:val="0"/>
          <w:numId w:val="4"/>
        </w:numPr>
        <w:tabs>
          <w:tab w:val="clear" w:pos="720"/>
          <w:tab w:val="left" w:pos="97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- прогноз темпов роста тарифов на тепловую энергию, водоснабжение, водоотведение на 2025 год сформирован исходя из допустимого роста совокупного платежа граждан за коммунальные услуги, предусмотренного Сценарными условиями функционирования экономики Российской Федерации и основными параметрами Прогноза социально-экономического развития Российской Федерации на 2025 год и на плановый период 2026 и 2027 годов по базовому варианту (3.05.2024 года). Прогноз темпов роста тарифов на тепловую энергию указан по регулируемым котельным;</w:t>
      </w:r>
    </w:p>
    <w:p w:rsidR="000979CD" w:rsidRPr="00045911" w:rsidRDefault="000979CD" w:rsidP="00045911">
      <w:pPr>
        <w:widowControl w:val="0"/>
        <w:numPr>
          <w:ilvl w:val="0"/>
          <w:numId w:val="4"/>
        </w:numPr>
        <w:tabs>
          <w:tab w:val="clear" w:pos="720"/>
          <w:tab w:val="left" w:pos="9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- рост предельных тарифов регионального оператора в области обращения с твердыми коммунальными отходами вызван необходимостью учета в необходимой валовой выручке АО «Чистая планета» дополнительных эксплуатационных затрат по строящейся 2-ой очереди полигона в п. Б. Полпино и запланированного к вводу в 2025 году (строящийся полигон является более высокотехнологичным объектом захоронения и обезвреживания ТКО в отличии от ранее действовавшего).</w:t>
      </w:r>
    </w:p>
    <w:p w:rsidR="000979CD" w:rsidRDefault="000979CD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Default="000979CD" w:rsidP="00B27CB9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D6FC4">
        <w:rPr>
          <w:rFonts w:ascii="Times New Roman" w:hAnsi="Times New Roman"/>
          <w:b/>
          <w:sz w:val="28"/>
          <w:szCs w:val="28"/>
          <w:lang w:eastAsia="ru-RU"/>
        </w:rPr>
        <w:t>III.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>Основные направления бюджетной политики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7F63">
        <w:rPr>
          <w:rFonts w:ascii="Times New Roman" w:hAnsi="Times New Roman"/>
          <w:b/>
          <w:sz w:val="28"/>
          <w:szCs w:val="28"/>
          <w:lang w:eastAsia="ru-RU"/>
        </w:rPr>
        <w:t xml:space="preserve">Сетоловского сельского поселения </w:t>
      </w:r>
      <w:r>
        <w:rPr>
          <w:rFonts w:ascii="Times New Roman" w:hAnsi="Times New Roman"/>
          <w:b/>
          <w:sz w:val="28"/>
          <w:szCs w:val="28"/>
          <w:lang w:eastAsia="ru-RU"/>
        </w:rPr>
        <w:t>Почепского района Брянской области на 2025 год и плановый период 2026 и 2027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0979CD" w:rsidRDefault="000979CD" w:rsidP="00C21311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Обеспечение финансовой устойчивости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сбалансированности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условиях санкционного давления, повышение эффективности использования бюджетных средств станет приоритетной задачей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Брянской области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В целях поддержания сбалансированности 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выполнения заключенных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 департаментом финансов 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соглашений будет продолжено применение мер, направленных на ограничение дефицитов и </w:t>
      </w:r>
      <w:r>
        <w:rPr>
          <w:rFonts w:ascii="Times New Roman" w:hAnsi="Times New Roman"/>
          <w:sz w:val="28"/>
          <w:szCs w:val="28"/>
          <w:lang w:eastAsia="ru-RU"/>
        </w:rPr>
        <w:t xml:space="preserve"> отсутствия </w:t>
      </w:r>
      <w:r w:rsidRPr="00C9319C">
        <w:rPr>
          <w:rFonts w:ascii="Times New Roman" w:hAnsi="Times New Roman"/>
          <w:sz w:val="28"/>
          <w:szCs w:val="28"/>
          <w:lang w:eastAsia="ru-RU"/>
        </w:rPr>
        <w:t>уровня муниципального долга.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  на 2025год и на плановый период 2026 и 2027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недо-пущени</w:t>
      </w:r>
      <w:r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C9319C">
        <w:rPr>
          <w:rFonts w:ascii="Times New Roman" w:hAnsi="Times New Roman"/>
          <w:sz w:val="28"/>
          <w:szCs w:val="28"/>
          <w:lang w:eastAsia="ru-RU"/>
        </w:rPr>
        <w:t>неэффективных расходов бюджета;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4) синхронизация подходов к разработ</w:t>
      </w:r>
      <w:r>
        <w:rPr>
          <w:rFonts w:ascii="Times New Roman" w:hAnsi="Times New Roman"/>
          <w:sz w:val="28"/>
          <w:szCs w:val="28"/>
          <w:lang w:eastAsia="ru-RU"/>
        </w:rPr>
        <w:t>ке и управлению муниципальными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программами и региональными проектами;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5) формирование расходной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бюджета с учетом реализации но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инвестиционных и инфраструктурных проектов;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</w:t>
      </w:r>
      <w:r>
        <w:rPr>
          <w:rFonts w:ascii="Times New Roman" w:hAnsi="Times New Roman"/>
          <w:sz w:val="28"/>
          <w:szCs w:val="28"/>
          <w:lang w:eastAsia="ru-RU"/>
        </w:rPr>
        <w:t>и областного бюджетов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7) повышение качества финансового менеджмента в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органах местного самоуправления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>муниципальных учреждениях Сетоловского сельского поселения Почепского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8) повышение эффективности про</w:t>
      </w:r>
      <w:r>
        <w:rPr>
          <w:rFonts w:ascii="Times New Roman" w:hAnsi="Times New Roman"/>
          <w:sz w:val="28"/>
          <w:szCs w:val="28"/>
          <w:lang w:eastAsia="ru-RU"/>
        </w:rPr>
        <w:t>цедур проведения муниципальных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закупок;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9) развитие информационных технологий в сфере управления муниципал</w:t>
      </w:r>
      <w:r>
        <w:rPr>
          <w:rFonts w:ascii="Times New Roman" w:hAnsi="Times New Roman"/>
          <w:sz w:val="28"/>
          <w:szCs w:val="28"/>
          <w:lang w:eastAsia="ru-RU"/>
        </w:rPr>
        <w:t>ьными финансами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10) реализации принципов открытости и прозрачности 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</w:t>
      </w:r>
      <w:r w:rsidRPr="00C9319C">
        <w:rPr>
          <w:rFonts w:ascii="Times New Roman" w:hAnsi="Times New Roman"/>
          <w:sz w:val="28"/>
          <w:szCs w:val="28"/>
          <w:lang w:eastAsia="ru-RU"/>
        </w:rPr>
        <w:t>финансами.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преемственности </w:t>
      </w:r>
      <w:r>
        <w:rPr>
          <w:rFonts w:ascii="Times New Roman" w:hAnsi="Times New Roman"/>
          <w:sz w:val="28"/>
          <w:szCs w:val="28"/>
          <w:lang w:eastAsia="ru-RU"/>
        </w:rPr>
        <w:t>подходов к распределению нецеле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 целевых межбюджетных трансферт</w:t>
      </w:r>
      <w:r>
        <w:rPr>
          <w:rFonts w:ascii="Times New Roman" w:hAnsi="Times New Roman"/>
          <w:sz w:val="28"/>
          <w:szCs w:val="28"/>
          <w:lang w:eastAsia="ru-RU"/>
        </w:rPr>
        <w:t>ов,  стабильности основных мето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дик распределения дотаций на выравнивание бюджетной обеспеченности </w:t>
      </w:r>
      <w:r>
        <w:rPr>
          <w:rFonts w:ascii="Times New Roman" w:hAnsi="Times New Roman"/>
          <w:sz w:val="28"/>
          <w:szCs w:val="28"/>
          <w:lang w:eastAsia="ru-RU"/>
        </w:rPr>
        <w:t>поселений</w:t>
      </w:r>
      <w:r w:rsidRPr="00C9319C">
        <w:rPr>
          <w:rFonts w:ascii="Times New Roman" w:hAnsi="Times New Roman"/>
          <w:sz w:val="28"/>
          <w:szCs w:val="28"/>
          <w:lang w:eastAsia="ru-RU"/>
        </w:rPr>
        <w:t>,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поселений со стороны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установление уровня софинансирования расходных обязательств муниципальн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 основе </w:t>
      </w:r>
      <w:r>
        <w:rPr>
          <w:rFonts w:ascii="Times New Roman" w:hAnsi="Times New Roman"/>
          <w:sz w:val="28"/>
          <w:szCs w:val="28"/>
          <w:lang w:eastAsia="ru-RU"/>
        </w:rPr>
        <w:t>показателей бюджетной обеспечен</w:t>
      </w:r>
      <w:r w:rsidRPr="00C9319C">
        <w:rPr>
          <w:rFonts w:ascii="Times New Roman" w:hAnsi="Times New Roman"/>
          <w:sz w:val="28"/>
          <w:szCs w:val="28"/>
          <w:lang w:eastAsia="ru-RU"/>
        </w:rPr>
        <w:t>ности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9319C">
        <w:rPr>
          <w:rFonts w:ascii="Times New Roman" w:hAnsi="Times New Roman"/>
          <w:sz w:val="28"/>
          <w:szCs w:val="28"/>
          <w:lang w:eastAsia="ru-RU"/>
        </w:rPr>
        <w:t>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выполнение мероприятий по социально-экономическому развитию и оздоровлению м</w:t>
      </w:r>
      <w:r>
        <w:rPr>
          <w:rFonts w:ascii="Times New Roman" w:hAnsi="Times New Roman"/>
          <w:sz w:val="28"/>
          <w:szCs w:val="28"/>
          <w:lang w:eastAsia="ru-RU"/>
        </w:rPr>
        <w:t xml:space="preserve">униципальных финансов на основе </w:t>
      </w:r>
      <w:r w:rsidRPr="00C9319C">
        <w:rPr>
          <w:rFonts w:ascii="Times New Roman" w:hAnsi="Times New Roman"/>
          <w:sz w:val="28"/>
          <w:szCs w:val="28"/>
          <w:lang w:eastAsia="ru-RU"/>
        </w:rPr>
        <w:t>заключенных соглашений органами местного само</w:t>
      </w:r>
      <w:r>
        <w:rPr>
          <w:rFonts w:ascii="Times New Roman" w:hAnsi="Times New Roman"/>
          <w:sz w:val="28"/>
          <w:szCs w:val="28"/>
          <w:lang w:eastAsia="ru-RU"/>
        </w:rPr>
        <w:t>управления поселения с Почепским муниципальным районом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, обеспечение реализации комплекса </w:t>
      </w:r>
      <w:r>
        <w:rPr>
          <w:rFonts w:ascii="Times New Roman" w:hAnsi="Times New Roman"/>
          <w:sz w:val="28"/>
          <w:szCs w:val="28"/>
          <w:lang w:eastAsia="ru-RU"/>
        </w:rPr>
        <w:t>указанных мероприятий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C9319C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комплексное использование государственных информационных систем управления общественными финансами «Электронный бюджет» и «Эле</w:t>
      </w:r>
      <w:r>
        <w:rPr>
          <w:rFonts w:ascii="Times New Roman" w:hAnsi="Times New Roman"/>
          <w:sz w:val="28"/>
          <w:szCs w:val="28"/>
          <w:lang w:eastAsia="ru-RU"/>
        </w:rPr>
        <w:t>ктронный бюджет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»;</w:t>
      </w:r>
    </w:p>
    <w:p w:rsidR="000979CD" w:rsidRDefault="000979CD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обеспечение прозрачности и</w:t>
      </w:r>
      <w:r>
        <w:rPr>
          <w:rFonts w:ascii="Times New Roman" w:hAnsi="Times New Roman"/>
          <w:sz w:val="28"/>
          <w:szCs w:val="28"/>
          <w:lang w:eastAsia="ru-RU"/>
        </w:rPr>
        <w:t xml:space="preserve"> открытости межбюджетных отноше</w:t>
      </w:r>
      <w:r w:rsidRPr="00C9319C">
        <w:rPr>
          <w:rFonts w:ascii="Times New Roman" w:hAnsi="Times New Roman"/>
          <w:sz w:val="28"/>
          <w:szCs w:val="28"/>
          <w:lang w:eastAsia="ru-RU"/>
        </w:rPr>
        <w:t>ний.</w:t>
      </w:r>
    </w:p>
    <w:p w:rsidR="000979CD" w:rsidRDefault="000979CD" w:rsidP="00B27CB9">
      <w:pPr>
        <w:keepNext/>
        <w:autoSpaceDE w:val="0"/>
        <w:autoSpaceDN w:val="0"/>
        <w:adjustRightInd w:val="0"/>
        <w:spacing w:before="240" w:after="24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C73C86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. Основные направления налоговой политики </w:t>
      </w:r>
      <w:r w:rsidRPr="00C800FB">
        <w:rPr>
          <w:rFonts w:ascii="Times New Roman" w:hAnsi="Times New Roman"/>
          <w:b/>
          <w:sz w:val="28"/>
          <w:szCs w:val="28"/>
          <w:lang w:eastAsia="ru-RU"/>
        </w:rPr>
        <w:t>Сетоловского сельского поселения Почепского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 Брянской области на 2025год и плановый период 2026 и 2027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Основные направления нал</w:t>
      </w:r>
      <w:r>
        <w:rPr>
          <w:rFonts w:ascii="Times New Roman" w:hAnsi="Times New Roman"/>
          <w:sz w:val="28"/>
          <w:szCs w:val="28"/>
          <w:lang w:eastAsia="ru-RU"/>
        </w:rPr>
        <w:t>оговой политики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D45CA">
        <w:rPr>
          <w:rFonts w:ascii="Times New Roman" w:hAnsi="Times New Roman"/>
          <w:sz w:val="28"/>
          <w:szCs w:val="28"/>
          <w:lang w:eastAsia="ru-RU"/>
        </w:rPr>
        <w:t> –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</w:t>
      </w:r>
      <w:r>
        <w:rPr>
          <w:rFonts w:ascii="Times New Roman" w:hAnsi="Times New Roman"/>
          <w:sz w:val="28"/>
          <w:szCs w:val="28"/>
          <w:lang w:eastAsia="ru-RU"/>
        </w:rPr>
        <w:t>ванного бюджета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 Брянской области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4) совершенствование практики налогообложения от кадастровой стоимости по имущественным налогам;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0979CD" w:rsidRPr="00CD45CA" w:rsidRDefault="000979CD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</w:t>
      </w:r>
      <w:r>
        <w:rPr>
          <w:rFonts w:ascii="Times New Roman" w:hAnsi="Times New Roman"/>
          <w:sz w:val="28"/>
          <w:szCs w:val="28"/>
          <w:lang w:eastAsia="ru-RU"/>
        </w:rPr>
        <w:t>вития района</w:t>
      </w:r>
      <w:bookmarkStart w:id="0" w:name="_GoBack"/>
      <w:bookmarkEnd w:id="0"/>
      <w:r w:rsidRPr="00CD45CA">
        <w:rPr>
          <w:rFonts w:ascii="Times New Roman" w:hAnsi="Times New Roman"/>
          <w:sz w:val="28"/>
          <w:szCs w:val="28"/>
          <w:lang w:eastAsia="ru-RU"/>
        </w:rPr>
        <w:t>;</w:t>
      </w:r>
    </w:p>
    <w:p w:rsidR="000979CD" w:rsidRPr="00EC09E3" w:rsidRDefault="000979CD" w:rsidP="00EC0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sectPr w:rsidR="000979CD" w:rsidRPr="00EC09E3" w:rsidSect="0006148B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6047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1A6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B249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B6F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2D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06D1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4CD8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C701D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5AE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2C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517214"/>
    <w:multiLevelType w:val="multilevel"/>
    <w:tmpl w:val="9154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BA6594"/>
    <w:multiLevelType w:val="hybridMultilevel"/>
    <w:tmpl w:val="792874B6"/>
    <w:lvl w:ilvl="0" w:tplc="39143AFE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3"/>
  </w:num>
  <w:num w:numId="5">
    <w:abstractNumId w:val="11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E4C"/>
    <w:rsid w:val="00012048"/>
    <w:rsid w:val="000238F3"/>
    <w:rsid w:val="00023A74"/>
    <w:rsid w:val="0002444A"/>
    <w:rsid w:val="00045911"/>
    <w:rsid w:val="00055B88"/>
    <w:rsid w:val="0006148B"/>
    <w:rsid w:val="000929A2"/>
    <w:rsid w:val="000979CD"/>
    <w:rsid w:val="000A58BE"/>
    <w:rsid w:val="000B23A3"/>
    <w:rsid w:val="000C5433"/>
    <w:rsid w:val="000C7F63"/>
    <w:rsid w:val="001206FC"/>
    <w:rsid w:val="00123921"/>
    <w:rsid w:val="00127011"/>
    <w:rsid w:val="001839D9"/>
    <w:rsid w:val="00196262"/>
    <w:rsid w:val="00200C6B"/>
    <w:rsid w:val="0020736A"/>
    <w:rsid w:val="0024518E"/>
    <w:rsid w:val="00266E62"/>
    <w:rsid w:val="00277C33"/>
    <w:rsid w:val="00294166"/>
    <w:rsid w:val="002B7DF5"/>
    <w:rsid w:val="002D6FC4"/>
    <w:rsid w:val="002F15DB"/>
    <w:rsid w:val="0038692C"/>
    <w:rsid w:val="00397A65"/>
    <w:rsid w:val="003A234A"/>
    <w:rsid w:val="003B747F"/>
    <w:rsid w:val="00440E4C"/>
    <w:rsid w:val="00443926"/>
    <w:rsid w:val="00454CEC"/>
    <w:rsid w:val="004609E8"/>
    <w:rsid w:val="0047177B"/>
    <w:rsid w:val="00482311"/>
    <w:rsid w:val="004D08F6"/>
    <w:rsid w:val="00566959"/>
    <w:rsid w:val="005B6E80"/>
    <w:rsid w:val="005D2236"/>
    <w:rsid w:val="006077F5"/>
    <w:rsid w:val="00612116"/>
    <w:rsid w:val="00671027"/>
    <w:rsid w:val="006B418A"/>
    <w:rsid w:val="006D356E"/>
    <w:rsid w:val="006D41B0"/>
    <w:rsid w:val="00705917"/>
    <w:rsid w:val="0071081E"/>
    <w:rsid w:val="007560A2"/>
    <w:rsid w:val="00763BE7"/>
    <w:rsid w:val="007927F8"/>
    <w:rsid w:val="007A6C27"/>
    <w:rsid w:val="007B363D"/>
    <w:rsid w:val="007F2F04"/>
    <w:rsid w:val="00832D66"/>
    <w:rsid w:val="00880F40"/>
    <w:rsid w:val="008A5E86"/>
    <w:rsid w:val="008E47EE"/>
    <w:rsid w:val="00936FA0"/>
    <w:rsid w:val="0096314E"/>
    <w:rsid w:val="009752AF"/>
    <w:rsid w:val="00997CC7"/>
    <w:rsid w:val="009F79F4"/>
    <w:rsid w:val="00A101AF"/>
    <w:rsid w:val="00A95257"/>
    <w:rsid w:val="00AF0097"/>
    <w:rsid w:val="00AF1EAF"/>
    <w:rsid w:val="00B06C26"/>
    <w:rsid w:val="00B11FFA"/>
    <w:rsid w:val="00B15FB2"/>
    <w:rsid w:val="00B21B8F"/>
    <w:rsid w:val="00B27CB9"/>
    <w:rsid w:val="00B537BE"/>
    <w:rsid w:val="00B55351"/>
    <w:rsid w:val="00B95B81"/>
    <w:rsid w:val="00BD7B28"/>
    <w:rsid w:val="00BF6822"/>
    <w:rsid w:val="00C15AE4"/>
    <w:rsid w:val="00C21311"/>
    <w:rsid w:val="00C35D35"/>
    <w:rsid w:val="00C53E18"/>
    <w:rsid w:val="00C73C86"/>
    <w:rsid w:val="00C800FB"/>
    <w:rsid w:val="00C921CA"/>
    <w:rsid w:val="00C922AB"/>
    <w:rsid w:val="00C9319C"/>
    <w:rsid w:val="00CD45CA"/>
    <w:rsid w:val="00CD7AAC"/>
    <w:rsid w:val="00CE2C22"/>
    <w:rsid w:val="00D14C10"/>
    <w:rsid w:val="00D17305"/>
    <w:rsid w:val="00D44721"/>
    <w:rsid w:val="00D47356"/>
    <w:rsid w:val="00D5776C"/>
    <w:rsid w:val="00D618E8"/>
    <w:rsid w:val="00D86935"/>
    <w:rsid w:val="00DA236E"/>
    <w:rsid w:val="00DB0B3E"/>
    <w:rsid w:val="00DD4A30"/>
    <w:rsid w:val="00DE1D01"/>
    <w:rsid w:val="00DF3969"/>
    <w:rsid w:val="00E10F93"/>
    <w:rsid w:val="00E6027A"/>
    <w:rsid w:val="00EC09E3"/>
    <w:rsid w:val="00F2469F"/>
    <w:rsid w:val="00F2784C"/>
    <w:rsid w:val="00F41416"/>
    <w:rsid w:val="00F652AE"/>
    <w:rsid w:val="00F96CE1"/>
    <w:rsid w:val="00FB66B4"/>
    <w:rsid w:val="00FF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6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uiPriority w:val="99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Знак Знак Знак Знак6"/>
    <w:basedOn w:val="Normal"/>
    <w:uiPriority w:val="99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DefaultParagraphFont"/>
    <w:uiPriority w:val="99"/>
    <w:rsid w:val="00936FA0"/>
    <w:rPr>
      <w:rFonts w:cs="Times New Roman"/>
    </w:rPr>
  </w:style>
  <w:style w:type="paragraph" w:customStyle="1" w:styleId="5">
    <w:name w:val="Знак Знак Знак Знак5"/>
    <w:basedOn w:val="Normal"/>
    <w:uiPriority w:val="99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">
    <w:name w:val="Знак Знак Знак Знак4"/>
    <w:basedOn w:val="Normal"/>
    <w:uiPriority w:val="99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D6FC4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нак Знак Знак Знак3"/>
    <w:basedOn w:val="Normal"/>
    <w:uiPriority w:val="99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Знак Знак Знак Знак2"/>
    <w:basedOn w:val="Normal"/>
    <w:uiPriority w:val="99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 Знак Знак Знак1"/>
    <w:basedOn w:val="Normal"/>
    <w:uiPriority w:val="99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B27C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D356E"/>
    <w:rPr>
      <w:rFonts w:ascii="Times New Roman" w:hAnsi="Times New Roman" w:cs="Times New Roman"/>
      <w:sz w:val="2"/>
      <w:lang w:eastAsia="en-US"/>
    </w:rPr>
  </w:style>
  <w:style w:type="paragraph" w:customStyle="1" w:styleId="docdata">
    <w:name w:val="docdata"/>
    <w:aliases w:val="docy,v5,20922,bqiaagaaeyqcaaagiaiaaan6tqaabs9r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0459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77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8</Pages>
  <Words>2266</Words>
  <Characters>12922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Windows</cp:lastModifiedBy>
  <cp:revision>19</cp:revision>
  <dcterms:created xsi:type="dcterms:W3CDTF">2021-11-19T12:54:00Z</dcterms:created>
  <dcterms:modified xsi:type="dcterms:W3CDTF">2024-11-14T13:02:00Z</dcterms:modified>
</cp:coreProperties>
</file>